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4E1" w:rsidRPr="008464E1" w:rsidRDefault="008464E1" w:rsidP="00DF7E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E4C" w:rsidRPr="00DF7E4C" w:rsidRDefault="008464E1" w:rsidP="00DF7E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DF7E4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REGULAMIN KORZYSTANIA Z WODNEGO PLACU ZABAW</w:t>
      </w:r>
    </w:p>
    <w:p w:rsidR="008464E1" w:rsidRPr="00DF7E4C" w:rsidRDefault="00DF7E4C" w:rsidP="00DF7E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DF7E4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 dniu 6 grudnia 2016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Wodny plac zabaw znajduje się na terenie (</w:t>
      </w:r>
      <w:r w:rsidR="005235D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Krytej Pływalni w Miechowie</w:t>
      </w: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Wodny plac zabaw jest czynny w godzinach </w:t>
      </w:r>
      <w:r w:rsidR="005235DB" w:rsidRPr="005235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9:00 – 21:00</w:t>
      </w:r>
      <w:r w:rsidRPr="005235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8464E1" w:rsidRPr="008464E1" w:rsidRDefault="008464E1" w:rsidP="005235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Wodnego Placu Zabaw dozwolone jest wyłącznie dla osób umiejących pływać, powyżej 6 roku życia.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do lat 10 mogą korzystać z wodnego placu zabaw wyłącznie pod opieką osób pełnoletnich.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Z Wodnego Placu Zaba</w:t>
      </w:r>
      <w:r w:rsidR="00EC11C2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w j</w:t>
      </w:r>
      <w:r w:rsidR="003A2302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ednorazowo może korzystać </w:t>
      </w:r>
      <w:r w:rsidR="005235DB" w:rsidRPr="005235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</w:t>
      </w:r>
      <w:r w:rsidR="00EC11C2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osób.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u w:val="single" w:color="FF0000"/>
          <w:lang w:eastAsia="pl-PL"/>
        </w:rPr>
        <w:t>Przed wejściem na plac zabaw korzystający muszą zdjąć zegarki, kluczyki, obrączki, kolczyki lub inne ostre przedmioty.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O wszelkich uszkodzeniach i nieprawidłowościach zamocowania, szczelności itp. natychmiast powiadomić najbliższego ratownika.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Wodnego Placu Zabaw zabrania się: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wstępu osobom, których stan wskazuje na spożycie alkoholu, środków odurzających </w:t>
      </w:r>
      <w:r w:rsidR="00D7585B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itp.,</w:t>
      </w:r>
    </w:p>
    <w:p w:rsidR="008464E1" w:rsidRPr="004477B4" w:rsidRDefault="001B0266" w:rsidP="005235D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skakania z innych obiektów tj. </w:t>
      </w:r>
      <w:r w:rsidR="008464E1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krawędzi basenu, słupka startow</w:t>
      </w:r>
      <w:r w:rsidR="00D7585B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na moduł lub </w:t>
      </w:r>
      <w:r w:rsidR="005235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="00D7585B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z modułu,</w:t>
      </w:r>
    </w:p>
    <w:p w:rsidR="008464E1" w:rsidRPr="004477B4" w:rsidRDefault="008464E1" w:rsidP="005235D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 Wodnego Placu Zabaw w ciemności (wyłąc</w:t>
      </w:r>
      <w:r w:rsidR="00D7585B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zenie energii elektrycznej),</w:t>
      </w:r>
    </w:p>
    <w:p w:rsidR="008464E1" w:rsidRPr="004477B4" w:rsidRDefault="008464E1" w:rsidP="005235D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</w:t>
      </w:r>
      <w:r w:rsidR="00D7585B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przepływania pod modułami,</w:t>
      </w:r>
    </w:p>
    <w:p w:rsidR="008464E1" w:rsidRPr="004477B4" w:rsidRDefault="008464E1" w:rsidP="005235D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zachowania w sposób zagrażający bezpiecz</w:t>
      </w:r>
      <w:r w:rsidR="00D7585B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eństwu własnemu lub innych osób,</w:t>
      </w:r>
    </w:p>
    <w:p w:rsidR="008464E1" w:rsidRPr="004477B4" w:rsidRDefault="008464E1" w:rsidP="005235D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wykorzystywania modu</w:t>
      </w:r>
      <w:r w:rsidR="00D7585B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łów niezgodnie z przeznaczeniem.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Za szkody spowodowane przez dzieci odpowiadają rodzice lub opiekunowie.</w:t>
      </w:r>
    </w:p>
    <w:p w:rsidR="00D7585B" w:rsidRDefault="00D7585B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585B" w:rsidRPr="004477B4" w:rsidRDefault="00D7585B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terenie </w:t>
      </w:r>
      <w:r w:rsidR="004477B4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Wodnego Placu Zabaw obowiązuje ruch jednokierunkowy.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5235DB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korzystające z wodnego placu zabaw obowiązane są do ścisłego  przestrzegania postanowień odrębnych regulaminów ob</w:t>
      </w:r>
      <w:r w:rsidR="00EC11C2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owiązujących na terenie </w:t>
      </w:r>
      <w:r w:rsidR="005235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Krytej P</w:t>
      </w:r>
      <w:r w:rsidR="005235DB" w:rsidRPr="005235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ływalni</w:t>
      </w:r>
      <w:r w:rsidR="005235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</w:t>
      </w:r>
      <w:r w:rsidR="005235DB" w:rsidRPr="005235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Miechowie 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naruszające porządek publiczny lub przepisy regula</w:t>
      </w:r>
      <w:r w:rsidR="00563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minów </w:t>
      </w:r>
      <w:bookmarkStart w:id="0" w:name="_GoBack"/>
      <w:bookmarkEnd w:id="0"/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nie stosujące się do poleceń ratowników mogą być usuwane z terenu </w:t>
      </w:r>
      <w:r w:rsidR="005235DB">
        <w:rPr>
          <w:rFonts w:ascii="Times New Roman" w:eastAsia="Times New Roman" w:hAnsi="Times New Roman" w:cs="Times New Roman"/>
          <w:sz w:val="24"/>
          <w:szCs w:val="24"/>
          <w:lang w:eastAsia="pl-PL"/>
        </w:rPr>
        <w:t>Krytej Pływalni</w:t>
      </w:r>
      <w:r w:rsidR="00EC11C2"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>bez prawa zwrotu wcześniej uiszczonej opłaty.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64E1" w:rsidRPr="004477B4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Skargi, uwagi i wnioski należy zgłaszać kierownikowi </w:t>
      </w:r>
      <w:r w:rsidR="00DF7E4C">
        <w:rPr>
          <w:rFonts w:ascii="Times New Roman" w:eastAsia="Times New Roman" w:hAnsi="Times New Roman" w:cs="Times New Roman"/>
          <w:sz w:val="24"/>
          <w:szCs w:val="24"/>
          <w:lang w:eastAsia="pl-PL"/>
        </w:rPr>
        <w:t>Krytej Pływalni.</w:t>
      </w:r>
    </w:p>
    <w:p w:rsidR="008464E1" w:rsidRPr="008464E1" w:rsidRDefault="008464E1" w:rsidP="005235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006" w:rsidRDefault="008464E1" w:rsidP="005235DB">
      <w:pPr>
        <w:pStyle w:val="ListParagraph"/>
        <w:numPr>
          <w:ilvl w:val="0"/>
          <w:numId w:val="6"/>
        </w:numPr>
        <w:spacing w:after="0" w:line="240" w:lineRule="auto"/>
        <w:jc w:val="both"/>
      </w:pPr>
      <w:r w:rsidRPr="00DF7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Regulamin wchodzi w życie dnia </w:t>
      </w:r>
      <w:r w:rsidR="00DF7E4C" w:rsidRPr="00DF7E4C">
        <w:rPr>
          <w:rFonts w:ascii="Times New Roman" w:eastAsia="Times New Roman" w:hAnsi="Times New Roman" w:cs="Times New Roman"/>
          <w:sz w:val="24"/>
          <w:szCs w:val="24"/>
          <w:lang w:eastAsia="pl-PL"/>
        </w:rPr>
        <w:t>15 listopada 2016r.</w:t>
      </w:r>
      <w:r w:rsidRPr="00DF7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obowiązuje </w:t>
      </w:r>
      <w:r w:rsidR="00DF7E4C" w:rsidRPr="00DF7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6 grudnia 2016r. </w:t>
      </w:r>
    </w:p>
    <w:sectPr w:rsidR="00FB5006" w:rsidSect="00FB5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713F"/>
    <w:multiLevelType w:val="hybridMultilevel"/>
    <w:tmpl w:val="B630C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F2858"/>
    <w:multiLevelType w:val="hybridMultilevel"/>
    <w:tmpl w:val="2A16E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8046F"/>
    <w:multiLevelType w:val="hybridMultilevel"/>
    <w:tmpl w:val="3EEEA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17727"/>
    <w:multiLevelType w:val="hybridMultilevel"/>
    <w:tmpl w:val="AB58E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BC71CB"/>
    <w:multiLevelType w:val="hybridMultilevel"/>
    <w:tmpl w:val="74068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4E33A0"/>
    <w:multiLevelType w:val="hybridMultilevel"/>
    <w:tmpl w:val="6750D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464E1"/>
    <w:rsid w:val="00037B79"/>
    <w:rsid w:val="00156860"/>
    <w:rsid w:val="001B0266"/>
    <w:rsid w:val="003A2302"/>
    <w:rsid w:val="004477B4"/>
    <w:rsid w:val="005235DB"/>
    <w:rsid w:val="00563DFF"/>
    <w:rsid w:val="006B50D8"/>
    <w:rsid w:val="008464E1"/>
    <w:rsid w:val="00BC4100"/>
    <w:rsid w:val="00D7585B"/>
    <w:rsid w:val="00DF7E4C"/>
    <w:rsid w:val="00EC11C2"/>
    <w:rsid w:val="00FB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0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">
    <w:name w:val="il"/>
    <w:basedOn w:val="DefaultParagraphFont"/>
    <w:rsid w:val="008464E1"/>
  </w:style>
  <w:style w:type="paragraph" w:styleId="ListParagraph">
    <w:name w:val="List Paragraph"/>
    <w:basedOn w:val="Normal"/>
    <w:uiPriority w:val="34"/>
    <w:qFormat/>
    <w:rsid w:val="004477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0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0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KlubbenRadek</dc:creator>
  <cp:lastModifiedBy>CCZ Miechow</cp:lastModifiedBy>
  <cp:revision>7</cp:revision>
  <cp:lastPrinted>2016-11-15T08:55:00Z</cp:lastPrinted>
  <dcterms:created xsi:type="dcterms:W3CDTF">2012-06-26T09:42:00Z</dcterms:created>
  <dcterms:modified xsi:type="dcterms:W3CDTF">2016-11-15T09:07:00Z</dcterms:modified>
</cp:coreProperties>
</file>